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C" w:rsidRPr="001E4E2E" w:rsidRDefault="008D703F">
      <w:pPr>
        <w:rPr>
          <w:rFonts w:ascii="Gabriola" w:hAnsi="Gabriola" w:cstheme="minorHAnsi"/>
          <w:b/>
          <w:sz w:val="22"/>
          <w:szCs w:val="22"/>
        </w:rPr>
      </w:pPr>
      <w:r>
        <w:rPr>
          <w:rFonts w:ascii="Gabriola" w:hAnsi="Gabriola"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31FE208" wp14:editId="492F1403">
            <wp:simplePos x="0" y="0"/>
            <wp:positionH relativeFrom="column">
              <wp:posOffset>3204814</wp:posOffset>
            </wp:positionH>
            <wp:positionV relativeFrom="paragraph">
              <wp:posOffset>219801</wp:posOffset>
            </wp:positionV>
            <wp:extent cx="781685" cy="781685"/>
            <wp:effectExtent l="0" t="0" r="0" b="0"/>
            <wp:wrapNone/>
            <wp:docPr id="1" name="Picture 1" descr="C:\Users\RhynasM\AppData\Local\Microsoft\Windows\Temporary Internet Files\Content.IE5\4DR3KX8C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ynasM\AppData\Local\Microsoft\Windows\Temporary Internet Files\Content.IE5\4DR3KX8C\MC90043977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 w:cstheme="minorHAnsi"/>
          <w:b/>
          <w:sz w:val="22"/>
          <w:szCs w:val="22"/>
        </w:rPr>
        <w:t>MERRY CHRISTMAS FROM BUSINESS</w:t>
      </w:r>
      <w:r w:rsidR="001E4E2E" w:rsidRPr="001E4E2E">
        <w:rPr>
          <w:rFonts w:ascii="Gabriola" w:hAnsi="Gabriola" w:cstheme="minorHAnsi"/>
          <w:b/>
          <w:sz w:val="22"/>
          <w:szCs w:val="22"/>
        </w:rPr>
        <w:t xml:space="preserve"> MANAGEMENT!</w:t>
      </w:r>
    </w:p>
    <w:p w:rsidR="001E4E2E" w:rsidRPr="001E4E2E" w:rsidRDefault="001E4E2E">
      <w:pPr>
        <w:rPr>
          <w:rFonts w:ascii="Gabriola" w:hAnsi="Gabriola" w:cstheme="minorHAnsi"/>
          <w:sz w:val="22"/>
          <w:szCs w:val="22"/>
        </w:rPr>
      </w:pPr>
    </w:p>
    <w:p w:rsidR="001E4E2E" w:rsidRPr="001E4E2E" w:rsidRDefault="001E4E2E">
      <w:pPr>
        <w:rPr>
          <w:rFonts w:ascii="Gabriola" w:hAnsi="Gabriola" w:cstheme="minorHAnsi"/>
          <w:sz w:val="22"/>
          <w:szCs w:val="22"/>
        </w:rPr>
      </w:pPr>
      <w:r w:rsidRPr="001E4E2E">
        <w:rPr>
          <w:rFonts w:ascii="Gabriola" w:hAnsi="Gabriola" w:cstheme="minorHAnsi"/>
          <w:sz w:val="22"/>
          <w:szCs w:val="22"/>
        </w:rPr>
        <w:t>Just a little something to keep you all busy during those long holidays!</w:t>
      </w:r>
    </w:p>
    <w:p w:rsidR="001E4E2E" w:rsidRPr="001E4E2E" w:rsidRDefault="001E4E2E">
      <w:pPr>
        <w:rPr>
          <w:rFonts w:ascii="Gabriola" w:hAnsi="Gabriola" w:cstheme="minorHAnsi"/>
          <w:sz w:val="22"/>
          <w:szCs w:val="22"/>
        </w:rPr>
      </w:pPr>
      <w:r w:rsidRPr="001E4E2E">
        <w:rPr>
          <w:rFonts w:ascii="Gabriola" w:hAnsi="Gabriola" w:cstheme="minorHAnsi"/>
          <w:sz w:val="22"/>
          <w:szCs w:val="22"/>
        </w:rPr>
        <w:t>Due - Tuesday 10 January</w:t>
      </w:r>
    </w:p>
    <w:p w:rsidR="001E4E2E" w:rsidRPr="001E4E2E" w:rsidRDefault="001E4E2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"/>
        <w:gridCol w:w="561"/>
        <w:gridCol w:w="7618"/>
        <w:gridCol w:w="797"/>
      </w:tblGrid>
      <w:tr w:rsidR="001E4E2E" w:rsidRPr="001E4E2E" w:rsidTr="001E4E2E">
        <w:trPr>
          <w:trHeight w:val="675"/>
        </w:trPr>
        <w:tc>
          <w:tcPr>
            <w:tcW w:w="8740" w:type="dxa"/>
            <w:gridSpan w:val="3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Large football clubs and major sporting events such as the London Olympics depend heavily on sponsorship as a means of funding.</w:t>
            </w:r>
          </w:p>
        </w:tc>
        <w:tc>
          <w:tcPr>
            <w:tcW w:w="797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E2E" w:rsidRPr="001E4E2E" w:rsidTr="001E4E2E">
        <w:trPr>
          <w:trHeight w:val="525"/>
        </w:trPr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8179" w:type="dxa"/>
            <w:gridSpan w:val="2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 xml:space="preserve">Why would a company choose to </w:t>
            </w:r>
            <w:r w:rsidRPr="001E4E2E">
              <w:rPr>
                <w:rFonts w:asciiTheme="minorHAnsi" w:hAnsiTheme="minorHAnsi" w:cstheme="minorHAnsi"/>
                <w:b/>
                <w:sz w:val="22"/>
                <w:szCs w:val="22"/>
              </w:rPr>
              <w:t>withdraw</w:t>
            </w: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 xml:space="preserve"> sponsorship as a means of promotion? </w:t>
            </w:r>
          </w:p>
        </w:tc>
        <w:tc>
          <w:tcPr>
            <w:tcW w:w="797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E4E2E" w:rsidRPr="001E4E2E" w:rsidTr="001E4E2E">
        <w:trPr>
          <w:trHeight w:val="1244"/>
        </w:trPr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8179" w:type="dxa"/>
            <w:gridSpan w:val="2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Organisations may choose to assess their strengths, weaknesses, opportunities and threats before making important decisions.</w:t>
            </w:r>
          </w:p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Describe the costs and benefits of using a SWOT analysis in decision making.</w:t>
            </w:r>
          </w:p>
        </w:tc>
        <w:tc>
          <w:tcPr>
            <w:tcW w:w="797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E4E2E" w:rsidRPr="001E4E2E" w:rsidTr="001E4E2E">
        <w:trPr>
          <w:trHeight w:val="850"/>
        </w:trPr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8179" w:type="dxa"/>
            <w:gridSpan w:val="2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One SPL team chose to restructure its organisation by delayering.  Describe, using diagrams, what is meant by the term “delayering” and the effects it can have on an organisation.</w:t>
            </w:r>
          </w:p>
        </w:tc>
        <w:tc>
          <w:tcPr>
            <w:tcW w:w="797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1E4E2E" w:rsidRPr="001E4E2E" w:rsidTr="001E4E2E">
        <w:trPr>
          <w:trHeight w:val="812"/>
        </w:trPr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i)</w:t>
            </w:r>
          </w:p>
        </w:tc>
        <w:tc>
          <w:tcPr>
            <w:tcW w:w="7618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Shareholders are one of the company’s stakeholders.  Explain why shareholders are interested in an organisation’s financial information.</w:t>
            </w:r>
          </w:p>
        </w:tc>
        <w:tc>
          <w:tcPr>
            <w:tcW w:w="797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E4E2E" w:rsidRPr="001E4E2E" w:rsidTr="001E4E2E">
        <w:trPr>
          <w:trHeight w:val="414"/>
        </w:trPr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ii)</w:t>
            </w:r>
          </w:p>
        </w:tc>
        <w:tc>
          <w:tcPr>
            <w:tcW w:w="7618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 xml:space="preserve">Describe how 5 other stakeholders could </w:t>
            </w:r>
            <w:r w:rsidRPr="001E4E2E">
              <w:rPr>
                <w:rFonts w:asciiTheme="minorHAnsi" w:hAnsiTheme="minorHAnsi" w:cstheme="minorHAnsi"/>
                <w:b/>
                <w:sz w:val="22"/>
                <w:szCs w:val="22"/>
              </w:rPr>
              <w:t>influence</w:t>
            </w: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 xml:space="preserve"> an organisation.</w:t>
            </w:r>
          </w:p>
        </w:tc>
        <w:tc>
          <w:tcPr>
            <w:tcW w:w="797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E4E2E" w:rsidRPr="001E4E2E" w:rsidTr="001E4E2E">
        <w:trPr>
          <w:trHeight w:val="231"/>
        </w:trPr>
        <w:tc>
          <w:tcPr>
            <w:tcW w:w="561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9" w:type="dxa"/>
            <w:gridSpan w:val="2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dxa"/>
          </w:tcPr>
          <w:p w:rsidR="001E4E2E" w:rsidRPr="001E4E2E" w:rsidRDefault="001E4E2E" w:rsidP="00200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E2E">
              <w:rPr>
                <w:rFonts w:asciiTheme="minorHAnsi" w:hAnsiTheme="minorHAnsi" w:cstheme="minorHAnsi"/>
                <w:b/>
                <w:sz w:val="22"/>
                <w:szCs w:val="22"/>
              </w:rPr>
              <w:t>(25)</w:t>
            </w:r>
          </w:p>
        </w:tc>
      </w:tr>
    </w:tbl>
    <w:p w:rsidR="001E4E2E" w:rsidRDefault="001E4E2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E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7F"/>
    <w:rsid w:val="00185AE8"/>
    <w:rsid w:val="001E4E2E"/>
    <w:rsid w:val="003E2B12"/>
    <w:rsid w:val="00451DAC"/>
    <w:rsid w:val="008D703F"/>
    <w:rsid w:val="00CF017F"/>
    <w:rsid w:val="00F46503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E2E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E4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E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4E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E2E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E4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E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4E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Rhynas - Fortrose Academy</dc:creator>
  <cp:lastModifiedBy>Margaret Rhynas - Fortrose Academy</cp:lastModifiedBy>
  <cp:revision>4</cp:revision>
  <cp:lastPrinted>2011-12-14T09:20:00Z</cp:lastPrinted>
  <dcterms:created xsi:type="dcterms:W3CDTF">2011-12-14T09:20:00Z</dcterms:created>
  <dcterms:modified xsi:type="dcterms:W3CDTF">2011-12-14T09:21:00Z</dcterms:modified>
</cp:coreProperties>
</file>